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B1" w:rsidRPr="000149B1" w:rsidRDefault="00DA4BCA" w:rsidP="000149B1">
      <w:pPr>
        <w:pStyle w:val="a4"/>
        <w:shd w:val="clear" w:color="auto" w:fill="F9F9F9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149B1">
        <w:rPr>
          <w:rStyle w:val="a5"/>
          <w:sz w:val="28"/>
          <w:szCs w:val="28"/>
        </w:rPr>
        <w:t>Каковы последствия, если р</w:t>
      </w:r>
      <w:r w:rsidR="002E6026" w:rsidRPr="000149B1">
        <w:rPr>
          <w:rStyle w:val="a5"/>
          <w:sz w:val="28"/>
          <w:szCs w:val="28"/>
        </w:rPr>
        <w:t>аботодатель не вступает в переговоры и не заключает коллективный договор</w:t>
      </w:r>
      <w:r w:rsidR="000149B1">
        <w:rPr>
          <w:rStyle w:val="a5"/>
          <w:sz w:val="28"/>
          <w:szCs w:val="28"/>
        </w:rPr>
        <w:t>?</w:t>
      </w:r>
    </w:p>
    <w:p w:rsidR="002E6026" w:rsidRPr="000149B1" w:rsidRDefault="002E6026" w:rsidP="00DA4BCA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149B1">
        <w:rPr>
          <w:sz w:val="28"/>
          <w:szCs w:val="28"/>
        </w:rPr>
        <w:t xml:space="preserve">У работодателя может возникнуть вопрос: что ему грозит, если он никак не отреагирует на предложение работников о начале переговоров по заключению коллективного договора? Разумеется, </w:t>
      </w:r>
      <w:proofErr w:type="gramStart"/>
      <w:r w:rsidRPr="000149B1">
        <w:rPr>
          <w:sz w:val="28"/>
          <w:szCs w:val="28"/>
        </w:rPr>
        <w:t>имеются ввиду</w:t>
      </w:r>
      <w:proofErr w:type="gramEnd"/>
      <w:r w:rsidRPr="000149B1">
        <w:rPr>
          <w:sz w:val="28"/>
          <w:szCs w:val="28"/>
        </w:rPr>
        <w:t xml:space="preserve"> ситуации, когда работодатель обязан вступить в коллективные переговоры (предложение о начале переговоров направлено надлежащим представителем работников).</w:t>
      </w:r>
    </w:p>
    <w:p w:rsidR="002E6026" w:rsidRPr="000149B1" w:rsidRDefault="002E6026" w:rsidP="00DA4BCA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149B1">
        <w:rPr>
          <w:sz w:val="28"/>
          <w:szCs w:val="28"/>
        </w:rPr>
        <w:t>Во-первых, уклонение работодателя от участия в переговорах по поводу заключения коллективного договора, а также некоторые другие его действия (бездействие), связанные с заключением коллективного договора, в соответствии со ст. 5.28. может повлечь предупреждение или наложение административного штрафа в размере от одной тысячи до трех тысяч рублей.</w:t>
      </w:r>
    </w:p>
    <w:p w:rsidR="002E6026" w:rsidRPr="000149B1" w:rsidRDefault="002E6026" w:rsidP="00DA4BCA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149B1">
        <w:rPr>
          <w:sz w:val="28"/>
          <w:szCs w:val="28"/>
        </w:rPr>
        <w:t>Во-вторых, при игнорировании работодателем предложения о начале переговоров либо при уклонении от заключения коллективного договора иным образом работники вправе инициировать коллективный трудовой спор, в рамках которого возможно проведение забастовки (глава 61 ТК РФ). Согласно ст. 399 ТК РФ для начала коллективного трудового спора работники должны утвердить требования к работодателю, уполномочить на вручение этих требований представительный орган (им может быть как профсоюз, так и иной представитель), вручить требования в письменном виде работодателю. При этом требования должны быть утверждены на собрании или конференции работников, либо – при невозможности проведения собрания и конференции – путем сбора подписей большинства работников. Если по истечении двух рабочих дней работодатель ответит отказом</w:t>
      </w:r>
      <w:r w:rsidR="000149B1">
        <w:rPr>
          <w:sz w:val="28"/>
          <w:szCs w:val="28"/>
        </w:rPr>
        <w:t>,</w:t>
      </w:r>
      <w:r w:rsidRPr="000149B1">
        <w:rPr>
          <w:sz w:val="28"/>
          <w:szCs w:val="28"/>
        </w:rPr>
        <w:t xml:space="preserve"> либо не даст ответа, работники могут перейти к примирительным процедурам, за которыми – при соблюдении определенных процедур – может последовать забастовка.</w:t>
      </w:r>
    </w:p>
    <w:p w:rsidR="002E6026" w:rsidRPr="000149B1" w:rsidRDefault="002E6026" w:rsidP="00DA4BCA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149B1">
        <w:rPr>
          <w:sz w:val="28"/>
          <w:szCs w:val="28"/>
        </w:rPr>
        <w:t>Нарушения закона могут иметь последствия и для репутации организации. В последнее время профсоюзы активно используют все возможные ресурсы (газеты, сайты и т.п.) для предания гласности нарушений со стороны работодателя, особенно если эти нарушения подтверждены актами контролирующих органов или судебными решениями.</w:t>
      </w:r>
    </w:p>
    <w:p w:rsidR="002E6026" w:rsidRPr="00DA4BCA" w:rsidRDefault="002E6026" w:rsidP="00DA4BCA">
      <w:pPr>
        <w:pStyle w:val="a4"/>
        <w:shd w:val="clear" w:color="auto" w:fill="F9F9F9"/>
        <w:spacing w:before="0" w:beforeAutospacing="0" w:after="15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0149B1">
        <w:rPr>
          <w:sz w:val="28"/>
          <w:szCs w:val="28"/>
        </w:rPr>
        <w:t>Поэтому соблюдение установленных законом сроков и процедур имеет важнейшее значение для репутации организации</w:t>
      </w:r>
      <w:r w:rsidR="000149B1">
        <w:rPr>
          <w:rFonts w:ascii="Arial" w:hAnsi="Arial" w:cs="Arial"/>
          <w:sz w:val="21"/>
          <w:szCs w:val="21"/>
        </w:rPr>
        <w:t>.</w:t>
      </w:r>
    </w:p>
    <w:p w:rsidR="00125307" w:rsidRPr="00CF0580" w:rsidRDefault="00125307" w:rsidP="002E6026">
      <w:pPr>
        <w:jc w:val="center"/>
        <w:rPr>
          <w:sz w:val="28"/>
          <w:szCs w:val="28"/>
        </w:rPr>
      </w:pPr>
    </w:p>
    <w:sectPr w:rsidR="00125307" w:rsidRPr="00CF0580" w:rsidSect="0001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8F"/>
    <w:rsid w:val="000149B1"/>
    <w:rsid w:val="00125307"/>
    <w:rsid w:val="00152E83"/>
    <w:rsid w:val="002E6026"/>
    <w:rsid w:val="00315004"/>
    <w:rsid w:val="00534BE4"/>
    <w:rsid w:val="00A15D8C"/>
    <w:rsid w:val="00C5038B"/>
    <w:rsid w:val="00CE508F"/>
    <w:rsid w:val="00CF0580"/>
    <w:rsid w:val="00DA4BCA"/>
    <w:rsid w:val="00E6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8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038B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E6026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a5">
    <w:name w:val="Strong"/>
    <w:basedOn w:val="a0"/>
    <w:uiPriority w:val="22"/>
    <w:qFormat/>
    <w:rsid w:val="002E6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8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dcterms:created xsi:type="dcterms:W3CDTF">2023-12-07T01:30:00Z</dcterms:created>
  <dcterms:modified xsi:type="dcterms:W3CDTF">2023-12-07T05:15:00Z</dcterms:modified>
</cp:coreProperties>
</file>